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FA6B1D" w:rsidRDefault="00FA6B1D" w:rsidP="00C91617">
      <w:pPr>
        <w:jc w:val="center"/>
        <w:rPr>
          <w:b/>
          <w:bCs/>
          <w:sz w:val="36"/>
          <w:szCs w:val="36"/>
          <w:lang w:val="ru-RU"/>
        </w:rPr>
      </w:pPr>
      <w:r w:rsidRPr="00FA6B1D">
        <w:rPr>
          <w:b/>
          <w:bCs/>
          <w:sz w:val="36"/>
          <w:szCs w:val="36"/>
          <w:lang w:val="ru-RU"/>
        </w:rPr>
        <w:t>ТАБЛИЦА РЕЗУЛЬТАТОВ</w:t>
      </w:r>
    </w:p>
    <w:p w:rsidR="00937E1C" w:rsidRPr="00C91617" w:rsidRDefault="00DE2231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Итогов </w:t>
      </w:r>
      <w:r w:rsidR="00FA6B1D" w:rsidRPr="00C91617">
        <w:rPr>
          <w:b/>
          <w:sz w:val="24"/>
          <w:szCs w:val="24"/>
          <w:lang w:val="ru-RU"/>
        </w:rPr>
        <w:t>шахматного турнира  Тюменской области  «Белая Ладья»</w:t>
      </w:r>
    </w:p>
    <w:p w:rsidR="00937E1C" w:rsidRPr="00C91617" w:rsidRDefault="00FA6B1D" w:rsidP="00C91617">
      <w:pPr>
        <w:jc w:val="center"/>
        <w:rPr>
          <w:sz w:val="24"/>
          <w:szCs w:val="24"/>
        </w:rPr>
      </w:pPr>
      <w:r w:rsidRPr="00C91617">
        <w:rPr>
          <w:sz w:val="24"/>
          <w:szCs w:val="24"/>
        </w:rPr>
        <w:t>г</w:t>
      </w:r>
      <w:r w:rsidRPr="00C91617">
        <w:rPr>
          <w:b/>
          <w:sz w:val="24"/>
          <w:szCs w:val="24"/>
        </w:rPr>
        <w:t xml:space="preserve">. </w:t>
      </w:r>
      <w:proofErr w:type="spellStart"/>
      <w:r w:rsidRPr="00C91617">
        <w:rPr>
          <w:b/>
          <w:sz w:val="24"/>
          <w:szCs w:val="24"/>
        </w:rPr>
        <w:t>Тюмень</w:t>
      </w:r>
      <w:proofErr w:type="spellEnd"/>
      <w:r w:rsidRPr="00C9161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ru-RU"/>
        </w:rPr>
        <w:t xml:space="preserve">                      </w:t>
      </w:r>
      <w:r w:rsidRPr="00C91617">
        <w:rPr>
          <w:b/>
          <w:sz w:val="24"/>
          <w:szCs w:val="24"/>
        </w:rPr>
        <w:t xml:space="preserve">   </w:t>
      </w:r>
      <w:r w:rsidR="00C91617" w:rsidRPr="00C91617">
        <w:rPr>
          <w:b/>
          <w:sz w:val="24"/>
          <w:szCs w:val="24"/>
        </w:rPr>
        <w:t xml:space="preserve">                             2</w:t>
      </w:r>
      <w:r w:rsidR="00C91617" w:rsidRPr="00C91617">
        <w:rPr>
          <w:b/>
          <w:sz w:val="24"/>
          <w:szCs w:val="24"/>
          <w:lang w:val="ru-RU"/>
        </w:rPr>
        <w:t>1</w:t>
      </w:r>
      <w:r w:rsidR="00C91617" w:rsidRPr="00C91617">
        <w:rPr>
          <w:b/>
          <w:sz w:val="24"/>
          <w:szCs w:val="24"/>
        </w:rPr>
        <w:t>-2</w:t>
      </w:r>
      <w:r w:rsidR="00C91617" w:rsidRPr="00C91617">
        <w:rPr>
          <w:b/>
          <w:sz w:val="24"/>
          <w:szCs w:val="24"/>
          <w:lang w:val="ru-RU"/>
        </w:rPr>
        <w:t>2</w:t>
      </w:r>
      <w:r w:rsidR="00C91617" w:rsidRPr="00C91617">
        <w:rPr>
          <w:b/>
          <w:sz w:val="24"/>
          <w:szCs w:val="24"/>
        </w:rPr>
        <w:t xml:space="preserve"> </w:t>
      </w:r>
      <w:proofErr w:type="spellStart"/>
      <w:proofErr w:type="gramStart"/>
      <w:r w:rsidR="00C91617" w:rsidRPr="00C91617">
        <w:rPr>
          <w:b/>
          <w:sz w:val="24"/>
          <w:szCs w:val="24"/>
        </w:rPr>
        <w:t>сентября</w:t>
      </w:r>
      <w:proofErr w:type="spellEnd"/>
      <w:r w:rsidR="00C91617" w:rsidRPr="00C91617">
        <w:rPr>
          <w:b/>
          <w:sz w:val="24"/>
          <w:szCs w:val="24"/>
        </w:rPr>
        <w:t xml:space="preserve">  201</w:t>
      </w:r>
      <w:r w:rsidR="00C91617" w:rsidRPr="00C91617">
        <w:rPr>
          <w:b/>
          <w:sz w:val="24"/>
          <w:szCs w:val="24"/>
          <w:lang w:val="ru-RU"/>
        </w:rPr>
        <w:t>3</w:t>
      </w:r>
      <w:proofErr w:type="gramEnd"/>
      <w:r w:rsidRPr="00C91617">
        <w:rPr>
          <w:b/>
          <w:sz w:val="24"/>
          <w:szCs w:val="24"/>
        </w:rPr>
        <w:t xml:space="preserve"> г.</w:t>
      </w:r>
    </w:p>
    <w:p w:rsidR="00937E1C" w:rsidRDefault="00937E1C"/>
    <w:tbl>
      <w:tblPr>
        <w:tblW w:w="0" w:type="auto"/>
        <w:tblInd w:w="392" w:type="dxa"/>
        <w:tblLayout w:type="fixed"/>
        <w:tblLook w:val="0000"/>
      </w:tblPr>
      <w:tblGrid>
        <w:gridCol w:w="992"/>
        <w:gridCol w:w="6095"/>
        <w:gridCol w:w="1275"/>
        <w:gridCol w:w="1560"/>
      </w:tblGrid>
      <w:tr w:rsidR="00B5203D" w:rsidTr="00B5203D"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DE2231" w:rsidRDefault="00B520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231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60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DE2231" w:rsidRDefault="00B5203D">
            <w:pPr>
              <w:pStyle w:val="4"/>
              <w:jc w:val="center"/>
              <w:rPr>
                <w:b/>
                <w:bCs/>
              </w:rPr>
            </w:pPr>
            <w:r w:rsidRPr="00DE2231">
              <w:rPr>
                <w:b/>
                <w:bCs/>
              </w:rPr>
              <w:t>Команда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DE2231" w:rsidRDefault="00B520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231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EC5FB8" w:rsidRDefault="00B5203D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C5FB8">
              <w:rPr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2612C4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612C4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2C4" w:rsidRPr="00EC5FB8" w:rsidRDefault="002612C4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Тюменская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>№88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2C4" w:rsidRPr="007969DF" w:rsidRDefault="000845C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29,5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2C4" w:rsidRPr="00FA6B1D" w:rsidRDefault="002612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2612C4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612C4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2C4" w:rsidRPr="00EC5FB8" w:rsidRDefault="002612C4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Тюменская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>№42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2C4" w:rsidRPr="007969DF" w:rsidRDefault="000845C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2C4" w:rsidRPr="00FA6B1D" w:rsidRDefault="002612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B5203D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203D" w:rsidRPr="00EC5FB8" w:rsidRDefault="00B5203D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Тюменская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№20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7969DF" w:rsidRDefault="000845C8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7969DF">
              <w:rPr>
                <w:b/>
                <w:bCs/>
                <w:sz w:val="36"/>
                <w:szCs w:val="36"/>
                <w:lang w:val="ru-RU"/>
              </w:rPr>
              <w:t>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B5203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B5203D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203D" w:rsidRPr="00EC5FB8" w:rsidRDefault="00B5203D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МАОУ  Тюменская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№65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7969DF" w:rsidRDefault="000845C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ru-RU"/>
              </w:rPr>
              <w:t>23</w:t>
            </w:r>
            <w:r w:rsidRPr="007969DF"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B5203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5203D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203D" w:rsidRPr="00EC5FB8" w:rsidRDefault="000845C8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Ярковская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22,5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B5203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B5203D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203D" w:rsidRPr="00EC5FB8" w:rsidRDefault="002612C4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Голышмановская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B5203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2612C4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612C4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2C4" w:rsidRPr="00EC5FB8" w:rsidRDefault="002612C4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Тобольская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>Гимназия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2C4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21,5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2C4" w:rsidRPr="00FA6B1D" w:rsidRDefault="002612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5203D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203D" w:rsidRPr="00EC5FB8" w:rsidRDefault="002612C4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Нижнетавдинская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B5203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B5203D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203D" w:rsidRPr="00EC5FB8" w:rsidRDefault="002612C4" w:rsidP="00DE2231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МБОУ  Тюменская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>Гимназия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>№1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F4789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5,5</w:t>
            </w:r>
          </w:p>
        </w:tc>
      </w:tr>
      <w:tr w:rsidR="000845C8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845C8" w:rsidRDefault="000845C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5C8" w:rsidRPr="00EC5FB8" w:rsidRDefault="000845C8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Н-Аремзянская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C8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C8" w:rsidRPr="00FA6B1D" w:rsidRDefault="00F4789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B5203D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0845C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203D" w:rsidRPr="00EC5FB8" w:rsidRDefault="00B5203D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МАОУ  Казанская 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19,5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F4789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5,5</w:t>
            </w:r>
          </w:p>
        </w:tc>
      </w:tr>
      <w:tr w:rsidR="00B5203D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2612C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5203D" w:rsidRPr="002612C4" w:rsidRDefault="002612C4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МАОУ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Ялуторовская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№1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19,5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03D" w:rsidRPr="00FA6B1D" w:rsidRDefault="00F4789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0845C8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845C8" w:rsidRDefault="000845C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5C8" w:rsidRPr="00EC5FB8" w:rsidRDefault="000845C8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Старозаимская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C8" w:rsidRPr="007969DF" w:rsidRDefault="00F478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18,5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5C8" w:rsidRPr="00FA6B1D" w:rsidRDefault="00F4789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 w:rsidP="005A5526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Ишимская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>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5A5526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r>
              <w:rPr>
                <w:b/>
                <w:bCs/>
                <w:sz w:val="36"/>
                <w:szCs w:val="36"/>
                <w:lang w:val="ru-RU"/>
              </w:rPr>
              <w:t>8</w:t>
            </w:r>
            <w:r w:rsidRPr="007969DF"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9B42AF" w:rsidRDefault="009B42AF" w:rsidP="005A5526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3,5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Омутинмкая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Новотарманская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17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 w:rsidP="005A5526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МАОУ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Ялуторовская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№1(2)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5A5526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r>
              <w:rPr>
                <w:b/>
                <w:bCs/>
                <w:sz w:val="36"/>
                <w:szCs w:val="36"/>
                <w:lang w:val="ru-RU"/>
              </w:rPr>
              <w:t>7</w:t>
            </w:r>
            <w:r w:rsidRPr="007969DF"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5A5526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3,5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18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Тобольская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>№9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16,5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19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Шороховская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16,5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3,5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Ембаевская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Исетская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№1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МАОУ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Онохинская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3,5</w:t>
            </w: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Карасульская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14,5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Винзилинская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НОШ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№1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13,5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МАОУ 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Заводоуковская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  <w:r w:rsidRPr="00EC5FB8">
              <w:rPr>
                <w:rFonts w:ascii="Calibri" w:hAnsi="Calibri"/>
                <w:color w:val="000000"/>
                <w:sz w:val="36"/>
                <w:szCs w:val="36"/>
              </w:rPr>
              <w:t xml:space="preserve"> №2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</w:tr>
      <w:tr w:rsidR="009B42AF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FA6B1D" w:rsidRDefault="009B42A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42AF" w:rsidRPr="00EC5FB8" w:rsidRDefault="009B42AF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МАОУ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Упоровская</w:t>
            </w:r>
            <w:proofErr w:type="spellEnd"/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969DF" w:rsidRDefault="009B42AF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2AF" w:rsidRPr="00764B87" w:rsidRDefault="009B42AF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764B87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64B87" w:rsidRDefault="00764B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27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4B87" w:rsidRPr="00EC5FB8" w:rsidRDefault="00764B87" w:rsidP="00C00851">
            <w:pPr>
              <w:rPr>
                <w:rFonts w:ascii="Calibri" w:hAnsi="Calibri"/>
                <w:color w:val="000000"/>
                <w:sz w:val="36"/>
                <w:szCs w:val="36"/>
                <w:lang w:val="ru-RU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МАОУ  Андреевская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B87" w:rsidRPr="009B42AF" w:rsidRDefault="00764B87" w:rsidP="00C00851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7969DF">
              <w:rPr>
                <w:b/>
                <w:bCs/>
                <w:sz w:val="36"/>
                <w:szCs w:val="36"/>
                <w:lang w:val="en-US"/>
              </w:rPr>
              <w:t>1</w:t>
            </w: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B87" w:rsidRPr="00764B87" w:rsidRDefault="00764B87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764B87" w:rsidTr="00B5203D">
        <w:tc>
          <w:tcPr>
            <w:tcW w:w="99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64B87" w:rsidRPr="00FA6B1D" w:rsidRDefault="00764B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28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4B87" w:rsidRPr="00EC5FB8" w:rsidRDefault="00764B8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>МАОУ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Успенская</w:t>
            </w:r>
            <w:r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EC5FB8">
              <w:rPr>
                <w:rFonts w:ascii="Calibri" w:hAnsi="Calibri"/>
                <w:color w:val="000000"/>
                <w:sz w:val="36"/>
                <w:szCs w:val="36"/>
                <w:lang w:val="ru-RU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B87" w:rsidRPr="00764B87" w:rsidRDefault="00764B87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B87" w:rsidRPr="00764B87" w:rsidRDefault="00764B87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937E1C" w:rsidRDefault="00937E1C">
      <w:pPr>
        <w:tabs>
          <w:tab w:val="right" w:pos="14317"/>
        </w:tabs>
        <w:rPr>
          <w:sz w:val="28"/>
          <w:szCs w:val="28"/>
          <w:lang w:val="ru-RU"/>
        </w:rPr>
      </w:pPr>
    </w:p>
    <w:p w:rsidR="00937E1C" w:rsidRDefault="00937E1C"/>
    <w:p w:rsidR="00F47893" w:rsidRPr="00F47893" w:rsidRDefault="00F47893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</w:t>
      </w:r>
    </w:p>
    <w:p w:rsidR="00937E1C" w:rsidRDefault="00F47893">
      <w:pPr>
        <w:rPr>
          <w:sz w:val="28"/>
          <w:lang w:val="ru-RU"/>
        </w:rPr>
      </w:pPr>
      <w:r>
        <w:rPr>
          <w:sz w:val="28"/>
          <w:lang w:val="ru-RU"/>
        </w:rPr>
        <w:t>Международный арбитр</w:t>
      </w:r>
      <w:r w:rsidR="00FA6B1D">
        <w:rPr>
          <w:sz w:val="28"/>
          <w:lang w:val="ru-RU"/>
        </w:rPr>
        <w:t xml:space="preserve">  -</w:t>
      </w:r>
      <w:r>
        <w:rPr>
          <w:sz w:val="28"/>
          <w:lang w:val="ru-RU"/>
        </w:rPr>
        <w:t xml:space="preserve">                                    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О.А.(г</w:t>
      </w:r>
      <w:proofErr w:type="gramStart"/>
      <w:r>
        <w:rPr>
          <w:sz w:val="28"/>
          <w:lang w:val="ru-RU"/>
        </w:rPr>
        <w:t>.Т</w:t>
      </w:r>
      <w:proofErr w:type="gramEnd"/>
      <w:r>
        <w:rPr>
          <w:sz w:val="28"/>
          <w:lang w:val="ru-RU"/>
        </w:rPr>
        <w:t>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  </w:t>
      </w:r>
    </w:p>
    <w:sectPr w:rsidR="00937E1C" w:rsidSect="00C91617">
      <w:type w:val="continuous"/>
      <w:pgSz w:w="11906" w:h="16838"/>
      <w:pgMar w:top="284" w:right="284" w:bottom="284" w:left="28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37F82"/>
    <w:rsid w:val="000845C8"/>
    <w:rsid w:val="002612C4"/>
    <w:rsid w:val="003E6C39"/>
    <w:rsid w:val="003E7B30"/>
    <w:rsid w:val="00480669"/>
    <w:rsid w:val="005D0FFA"/>
    <w:rsid w:val="005F6D7F"/>
    <w:rsid w:val="00764B87"/>
    <w:rsid w:val="00787584"/>
    <w:rsid w:val="007969DF"/>
    <w:rsid w:val="007F43E1"/>
    <w:rsid w:val="0081478B"/>
    <w:rsid w:val="00862DC3"/>
    <w:rsid w:val="00937E1C"/>
    <w:rsid w:val="009B42AF"/>
    <w:rsid w:val="009D34F3"/>
    <w:rsid w:val="00B5203D"/>
    <w:rsid w:val="00C91617"/>
    <w:rsid w:val="00CC4CE6"/>
    <w:rsid w:val="00DC1F1D"/>
    <w:rsid w:val="00DE2231"/>
    <w:rsid w:val="00E40A43"/>
    <w:rsid w:val="00EC047B"/>
    <w:rsid w:val="00EC5FB8"/>
    <w:rsid w:val="00F47893"/>
    <w:rsid w:val="00FA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8D7BC-4EE1-4C9F-B811-41A9868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5</cp:revision>
  <cp:lastPrinted>2013-09-21T11:06:00Z</cp:lastPrinted>
  <dcterms:created xsi:type="dcterms:W3CDTF">2013-09-28T18:19:00Z</dcterms:created>
  <dcterms:modified xsi:type="dcterms:W3CDTF">2013-10-02T16:50:00Z</dcterms:modified>
</cp:coreProperties>
</file>